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41" w:rsidRPr="00213F52" w:rsidRDefault="00D70FE1" w:rsidP="00213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F52">
        <w:rPr>
          <w:rFonts w:ascii="Times New Roman" w:hAnsi="Times New Roman" w:cs="Times New Roman"/>
          <w:b/>
          <w:sz w:val="28"/>
          <w:szCs w:val="28"/>
        </w:rPr>
        <w:t>CHƯƠNG TRÌNH KHÓA ĐÀO TẠO</w:t>
      </w:r>
    </w:p>
    <w:p w:rsidR="00D70FE1" w:rsidRDefault="00D70FE1" w:rsidP="00213F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F52">
        <w:rPr>
          <w:rFonts w:ascii="Times New Roman" w:hAnsi="Times New Roman" w:cs="Times New Roman"/>
          <w:sz w:val="28"/>
          <w:szCs w:val="28"/>
        </w:rPr>
        <w:t xml:space="preserve">“ĐỔI MỚI QUY HOẠCH XÂY DỰNG TRONG BỐI CẢNH </w:t>
      </w:r>
      <w:r w:rsidR="004438FA">
        <w:rPr>
          <w:rFonts w:ascii="Times New Roman" w:hAnsi="Times New Roman" w:cs="Times New Roman"/>
          <w:sz w:val="28"/>
          <w:szCs w:val="28"/>
        </w:rPr>
        <w:t>LUẬT QUY HOẠCH CÓ HIỆU LỰC</w:t>
      </w:r>
      <w:r w:rsidRPr="00213F52">
        <w:rPr>
          <w:rFonts w:ascii="Times New Roman" w:hAnsi="Times New Roman" w:cs="Times New Roman"/>
          <w:sz w:val="28"/>
          <w:szCs w:val="28"/>
        </w:rPr>
        <w:t>”</w:t>
      </w:r>
    </w:p>
    <w:p w:rsidR="00213F52" w:rsidRPr="009029F1" w:rsidRDefault="00213F52" w:rsidP="009029F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F1">
        <w:rPr>
          <w:rFonts w:ascii="Times New Roman" w:hAnsi="Times New Roman" w:cs="Times New Roman"/>
          <w:sz w:val="24"/>
          <w:szCs w:val="24"/>
        </w:rPr>
        <w:t xml:space="preserve">Thời gian: </w:t>
      </w:r>
      <w:r w:rsidR="005A1854">
        <w:rPr>
          <w:rFonts w:ascii="Times New Roman" w:hAnsi="Times New Roman" w:cs="Times New Roman"/>
          <w:sz w:val="24"/>
          <w:szCs w:val="24"/>
        </w:rPr>
        <w:t>26</w:t>
      </w:r>
      <w:r w:rsidR="00CE4C2B">
        <w:rPr>
          <w:rFonts w:ascii="Times New Roman" w:hAnsi="Times New Roman" w:cs="Times New Roman"/>
          <w:sz w:val="24"/>
          <w:szCs w:val="24"/>
        </w:rPr>
        <w:t>-2</w:t>
      </w:r>
      <w:r w:rsidR="005A1854">
        <w:rPr>
          <w:rFonts w:ascii="Times New Roman" w:hAnsi="Times New Roman" w:cs="Times New Roman"/>
          <w:sz w:val="24"/>
          <w:szCs w:val="24"/>
        </w:rPr>
        <w:t>8</w:t>
      </w:r>
      <w:r w:rsidR="00CE4C2B">
        <w:rPr>
          <w:rFonts w:ascii="Times New Roman" w:hAnsi="Times New Roman" w:cs="Times New Roman"/>
          <w:sz w:val="24"/>
          <w:szCs w:val="24"/>
        </w:rPr>
        <w:t>/9/</w:t>
      </w:r>
      <w:r w:rsidRPr="009029F1">
        <w:rPr>
          <w:rFonts w:ascii="Times New Roman" w:hAnsi="Times New Roman" w:cs="Times New Roman"/>
          <w:sz w:val="24"/>
          <w:szCs w:val="24"/>
        </w:rPr>
        <w:t>2018</w:t>
      </w:r>
      <w:r w:rsidR="00CE4C2B">
        <w:rPr>
          <w:rFonts w:ascii="Times New Roman" w:hAnsi="Times New Roman" w:cs="Times New Roman"/>
          <w:sz w:val="24"/>
          <w:szCs w:val="24"/>
        </w:rPr>
        <w:t>, (03 ngày)</w:t>
      </w:r>
    </w:p>
    <w:p w:rsidR="001544F7" w:rsidRPr="00D92225" w:rsidRDefault="00213F52" w:rsidP="00D9222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F1">
        <w:rPr>
          <w:rFonts w:ascii="Times New Roman" w:hAnsi="Times New Roman" w:cs="Times New Roman"/>
          <w:sz w:val="24"/>
          <w:szCs w:val="24"/>
        </w:rPr>
        <w:t xml:space="preserve">Địa điểm: </w:t>
      </w:r>
      <w:r w:rsidR="00CE4C2B">
        <w:rPr>
          <w:rFonts w:ascii="Times New Roman" w:hAnsi="Times New Roman" w:cs="Times New Roman"/>
          <w:sz w:val="24"/>
          <w:szCs w:val="24"/>
        </w:rPr>
        <w:t xml:space="preserve">Hội trường </w:t>
      </w:r>
      <w:r w:rsidR="003F75D9">
        <w:rPr>
          <w:rFonts w:ascii="Times New Roman" w:hAnsi="Times New Roman" w:cs="Times New Roman"/>
          <w:sz w:val="24"/>
          <w:szCs w:val="24"/>
        </w:rPr>
        <w:t>Viện Quy hoạch đô thị và nông thôn quốc gia, Số</w:t>
      </w:r>
      <w:r w:rsidR="000556CB">
        <w:rPr>
          <w:rFonts w:ascii="Times New Roman" w:hAnsi="Times New Roman" w:cs="Times New Roman"/>
          <w:sz w:val="24"/>
          <w:szCs w:val="24"/>
        </w:rPr>
        <w:t xml:space="preserve"> 10 Hoa Lư - Hà Nội</w:t>
      </w:r>
    </w:p>
    <w:p w:rsidR="00213F52" w:rsidRPr="009029F1" w:rsidRDefault="00213F52" w:rsidP="009029F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F1">
        <w:rPr>
          <w:rFonts w:ascii="Times New Roman" w:hAnsi="Times New Roman" w:cs="Times New Roman"/>
          <w:sz w:val="24"/>
          <w:szCs w:val="24"/>
        </w:rPr>
        <w:t>Đối tượng: Cán bộ l</w:t>
      </w:r>
      <w:r w:rsidR="003F75D9">
        <w:rPr>
          <w:rFonts w:ascii="Times New Roman" w:hAnsi="Times New Roman" w:cs="Times New Roman"/>
          <w:sz w:val="24"/>
          <w:szCs w:val="24"/>
        </w:rPr>
        <w:t>ập quy hoạch, quản lý quy hoạch đô thị</w:t>
      </w:r>
      <w:r w:rsidRPr="009029F1">
        <w:rPr>
          <w:rFonts w:ascii="Times New Roman" w:hAnsi="Times New Roman" w:cs="Times New Roman"/>
          <w:sz w:val="24"/>
          <w:szCs w:val="24"/>
        </w:rPr>
        <w:t xml:space="preserve"> </w:t>
      </w:r>
      <w:r w:rsidR="00752786" w:rsidRPr="009029F1">
        <w:rPr>
          <w:rFonts w:ascii="Times New Roman" w:hAnsi="Times New Roman" w:cs="Times New Roman"/>
          <w:sz w:val="24"/>
          <w:szCs w:val="24"/>
        </w:rPr>
        <w:t xml:space="preserve">của VIUP và </w:t>
      </w:r>
      <w:r w:rsidRPr="009029F1">
        <w:rPr>
          <w:rFonts w:ascii="Times New Roman" w:hAnsi="Times New Roman" w:cs="Times New Roman"/>
          <w:sz w:val="24"/>
          <w:szCs w:val="24"/>
        </w:rPr>
        <w:t>các tỉnh thành phía Bắc</w:t>
      </w:r>
      <w:r w:rsidR="00752786" w:rsidRPr="009029F1">
        <w:rPr>
          <w:rFonts w:ascii="Times New Roman" w:hAnsi="Times New Roman" w:cs="Times New Roman"/>
          <w:sz w:val="24"/>
          <w:szCs w:val="24"/>
        </w:rPr>
        <w:t>, miền Trung</w:t>
      </w:r>
    </w:p>
    <w:p w:rsidR="00213F52" w:rsidRPr="009029F1" w:rsidRDefault="00213F52" w:rsidP="009029F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F1">
        <w:rPr>
          <w:rFonts w:ascii="Times New Roman" w:hAnsi="Times New Roman" w:cs="Times New Roman"/>
          <w:sz w:val="24"/>
          <w:szCs w:val="24"/>
        </w:rPr>
        <w:t>Nội dung:</w:t>
      </w:r>
    </w:p>
    <w:tbl>
      <w:tblPr>
        <w:tblStyle w:val="TableGrid"/>
        <w:tblW w:w="14099" w:type="dxa"/>
        <w:tblInd w:w="468" w:type="dxa"/>
        <w:tblLayout w:type="fixed"/>
        <w:tblLook w:val="04A0"/>
      </w:tblPr>
      <w:tblGrid>
        <w:gridCol w:w="1625"/>
        <w:gridCol w:w="8221"/>
        <w:gridCol w:w="4253"/>
      </w:tblGrid>
      <w:tr w:rsidR="00355824" w:rsidRPr="001544F7" w:rsidTr="00255910">
        <w:tc>
          <w:tcPr>
            <w:tcW w:w="1625" w:type="dxa"/>
          </w:tcPr>
          <w:p w:rsidR="00355824" w:rsidRPr="002456D7" w:rsidRDefault="00355824" w:rsidP="00DF45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D7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8221" w:type="dxa"/>
          </w:tcPr>
          <w:p w:rsidR="00355824" w:rsidRPr="002456D7" w:rsidRDefault="00355824" w:rsidP="00DF45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D7">
              <w:rPr>
                <w:rFonts w:ascii="Times New Roman" w:hAnsi="Times New Roman" w:cs="Times New Roman"/>
                <w:b/>
                <w:sz w:val="24"/>
                <w:szCs w:val="24"/>
              </w:rPr>
              <w:t>Bài giảng</w:t>
            </w:r>
          </w:p>
        </w:tc>
        <w:tc>
          <w:tcPr>
            <w:tcW w:w="4253" w:type="dxa"/>
          </w:tcPr>
          <w:p w:rsidR="00355824" w:rsidRPr="002456D7" w:rsidRDefault="00355824" w:rsidP="00DF45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D7">
              <w:rPr>
                <w:rFonts w:ascii="Times New Roman" w:hAnsi="Times New Roman" w:cs="Times New Roman"/>
                <w:b/>
                <w:sz w:val="24"/>
                <w:szCs w:val="24"/>
              </w:rPr>
              <w:t>Thực hiện</w:t>
            </w:r>
          </w:p>
        </w:tc>
      </w:tr>
      <w:tr w:rsidR="00355824" w:rsidRPr="001544F7" w:rsidTr="000C33DB">
        <w:tc>
          <w:tcPr>
            <w:tcW w:w="14099" w:type="dxa"/>
            <w:gridSpan w:val="3"/>
          </w:tcPr>
          <w:p w:rsidR="00355824" w:rsidRPr="00493ABB" w:rsidRDefault="00AC1978" w:rsidP="002456D7">
            <w:pPr>
              <w:spacing w:before="120" w:after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Thứ Tư, </w:t>
            </w:r>
            <w:r w:rsidR="003D2D26"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>Ngày 2</w:t>
            </w:r>
            <w:r w:rsidR="002456D7"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355824"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>/9</w:t>
            </w:r>
            <w:r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>/2018</w:t>
            </w:r>
          </w:p>
        </w:tc>
      </w:tr>
      <w:tr w:rsidR="00355824" w:rsidRPr="001544F7" w:rsidTr="00255910">
        <w:tc>
          <w:tcPr>
            <w:tcW w:w="1625" w:type="dxa"/>
          </w:tcPr>
          <w:p w:rsidR="00355824" w:rsidRPr="00493ABB" w:rsidRDefault="00355824" w:rsidP="00DF45D8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8h30-8h45</w:t>
            </w:r>
          </w:p>
        </w:tc>
        <w:tc>
          <w:tcPr>
            <w:tcW w:w="8221" w:type="dxa"/>
          </w:tcPr>
          <w:p w:rsidR="00355824" w:rsidRPr="00493ABB" w:rsidRDefault="00355824" w:rsidP="00DF45D8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Khai mạc</w:t>
            </w:r>
          </w:p>
        </w:tc>
        <w:tc>
          <w:tcPr>
            <w:tcW w:w="4253" w:type="dxa"/>
          </w:tcPr>
          <w:p w:rsidR="00355824" w:rsidRPr="00493ABB" w:rsidRDefault="00355824" w:rsidP="00DF45D8">
            <w:pPr>
              <w:spacing w:before="120" w:after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>Đại diện lãnh đạo VIUP</w:t>
            </w:r>
          </w:p>
        </w:tc>
      </w:tr>
      <w:tr w:rsidR="00355824" w:rsidRPr="001544F7" w:rsidTr="00255910">
        <w:tc>
          <w:tcPr>
            <w:tcW w:w="1625" w:type="dxa"/>
          </w:tcPr>
          <w:p w:rsidR="00355824" w:rsidRPr="00493ABB" w:rsidRDefault="00355824" w:rsidP="00F711FA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8h45-10h15</w:t>
            </w:r>
          </w:p>
        </w:tc>
        <w:tc>
          <w:tcPr>
            <w:tcW w:w="8221" w:type="dxa"/>
          </w:tcPr>
          <w:p w:rsidR="00355824" w:rsidRPr="00493ABB" w:rsidRDefault="00355824" w:rsidP="009317FD">
            <w:pPr>
              <w:spacing w:before="6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Bài 1:</w:t>
            </w:r>
            <w:r w:rsidRPr="00493AB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Giới thiệu tổng quan nội dung Luật Quy hoạch và các yêu cầu tích hợp đa ngành trong Quy hoạch tỉnh</w:t>
            </w:r>
          </w:p>
          <w:p w:rsidR="009E186F" w:rsidRPr="00493ABB" w:rsidRDefault="009E186F" w:rsidP="009E18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Nội dung Luật Quy hoạch</w:t>
            </w:r>
            <w:r w:rsidR="00760464"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Hệ thống quy hoạch quốc gia</w:t>
            </w:r>
          </w:p>
          <w:p w:rsidR="009E186F" w:rsidRPr="00493ABB" w:rsidRDefault="009E186F" w:rsidP="009E18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+ Yêu cầu tích hợp đa ngành trong Quy hoạch tỉnh (Quy trình, mức độ, </w:t>
            </w:r>
            <w:r w:rsidR="00760464" w:rsidRPr="00493ABB">
              <w:rPr>
                <w:rFonts w:ascii="Times New Roman" w:hAnsi="Times New Roman" w:cs="Times New Roman"/>
                <w:sz w:val="23"/>
                <w:szCs w:val="23"/>
              </w:rPr>
              <w:t>các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 ngành cần tích hợp)</w:t>
            </w:r>
          </w:p>
          <w:p w:rsidR="000A2806" w:rsidRPr="00493ABB" w:rsidRDefault="000A2806" w:rsidP="009E18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Thảo luận</w:t>
            </w:r>
          </w:p>
        </w:tc>
        <w:tc>
          <w:tcPr>
            <w:tcW w:w="4253" w:type="dxa"/>
          </w:tcPr>
          <w:p w:rsidR="00355824" w:rsidRPr="00493ABB" w:rsidRDefault="00D92225" w:rsidP="0008071B">
            <w:pPr>
              <w:spacing w:before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>PGS.TS</w:t>
            </w:r>
            <w:r w:rsidR="00355824"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>. Trần Trọng Hanh</w:t>
            </w:r>
          </w:p>
          <w:p w:rsidR="009E186F" w:rsidRPr="00493ABB" w:rsidRDefault="009E186F" w:rsidP="008A6960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Nguyên Hiệu trưởng Đại học Kiến trúc Hà Nội</w:t>
            </w:r>
          </w:p>
        </w:tc>
      </w:tr>
      <w:tr w:rsidR="00355824" w:rsidRPr="001544F7" w:rsidTr="00255910">
        <w:tc>
          <w:tcPr>
            <w:tcW w:w="1625" w:type="dxa"/>
            <w:shd w:val="clear" w:color="auto" w:fill="DBE5F1" w:themeFill="accent1" w:themeFillTint="33"/>
          </w:tcPr>
          <w:p w:rsidR="00355824" w:rsidRPr="00493ABB" w:rsidRDefault="00355824" w:rsidP="002456D7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10h15-10h30</w:t>
            </w:r>
          </w:p>
        </w:tc>
        <w:tc>
          <w:tcPr>
            <w:tcW w:w="8221" w:type="dxa"/>
            <w:shd w:val="clear" w:color="auto" w:fill="DBE5F1" w:themeFill="accent1" w:themeFillTint="33"/>
          </w:tcPr>
          <w:p w:rsidR="00355824" w:rsidRPr="00493ABB" w:rsidRDefault="00355824" w:rsidP="00392638">
            <w:pPr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Teabreak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355824" w:rsidRPr="00493ABB" w:rsidRDefault="00355824" w:rsidP="00DF45D8">
            <w:pPr>
              <w:spacing w:before="60" w:after="6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55824" w:rsidRPr="001544F7" w:rsidTr="00255910">
        <w:trPr>
          <w:trHeight w:val="1297"/>
        </w:trPr>
        <w:tc>
          <w:tcPr>
            <w:tcW w:w="1625" w:type="dxa"/>
          </w:tcPr>
          <w:p w:rsidR="00355824" w:rsidRPr="00493ABB" w:rsidRDefault="00355824" w:rsidP="00F711FA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10h30-12h00</w:t>
            </w:r>
          </w:p>
        </w:tc>
        <w:tc>
          <w:tcPr>
            <w:tcW w:w="8221" w:type="dxa"/>
          </w:tcPr>
          <w:p w:rsidR="00355824" w:rsidRPr="00493ABB" w:rsidRDefault="00355824" w:rsidP="00792EB2">
            <w:pPr>
              <w:spacing w:before="120" w:after="6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Bài 2</w:t>
            </w:r>
            <w:r w:rsidR="000A2806" w:rsidRPr="00493ABB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:</w:t>
            </w:r>
            <w:r w:rsidR="000A2806" w:rsidRPr="00493A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="000A2806" w:rsidRPr="00493ABB"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  <w:t>Đ</w:t>
            </w:r>
            <w:r w:rsidRPr="00493AB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ịnh hướng tích </w:t>
            </w:r>
            <w:r w:rsidR="000A2806" w:rsidRPr="00493AB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hợp các vấn đề kinh tế-xã hội </w:t>
            </w:r>
            <w:r w:rsidRPr="00493ABB">
              <w:rPr>
                <w:rFonts w:ascii="Times New Roman" w:hAnsi="Times New Roman" w:cs="Times New Roman"/>
                <w:i/>
                <w:sz w:val="23"/>
                <w:szCs w:val="23"/>
              </w:rPr>
              <w:t>trong Quy hoạch tỉnh</w:t>
            </w:r>
          </w:p>
          <w:p w:rsidR="009E186F" w:rsidRPr="00493ABB" w:rsidRDefault="000A2806" w:rsidP="009E18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+ Nội dung nghiên cứu các vấn đề </w:t>
            </w:r>
            <w:r w:rsidR="00691C2D"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quy hoạch phát triển </w:t>
            </w:r>
            <w:r w:rsidR="009E186F" w:rsidRPr="00493ABB">
              <w:rPr>
                <w:rFonts w:ascii="Times New Roman" w:hAnsi="Times New Roman" w:cs="Times New Roman"/>
                <w:sz w:val="23"/>
                <w:szCs w:val="23"/>
              </w:rPr>
              <w:t>KT-XH cấp tỉnh</w:t>
            </w:r>
          </w:p>
          <w:p w:rsidR="009E186F" w:rsidRPr="00493ABB" w:rsidRDefault="009E186F" w:rsidP="009E18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+ Giới thiệu </w:t>
            </w:r>
            <w:r w:rsidR="00EC70F6"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ví dụ 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nội dung 01 </w:t>
            </w:r>
            <w:r w:rsidR="00EC70F6"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đồ án 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Quy hoạch tổng thế </w:t>
            </w:r>
            <w:r w:rsidR="00760464"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phát triển 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KT-XH cấp tỉnh</w:t>
            </w:r>
            <w:r w:rsidR="000A2806"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 (Trước thời điểm Luật Quy hoạch</w:t>
            </w:r>
            <w:r w:rsidR="008B62D8"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 ra đời</w:t>
            </w:r>
            <w:r w:rsidR="000A2806" w:rsidRPr="00493AB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9E186F" w:rsidRPr="00493ABB" w:rsidRDefault="009E186F" w:rsidP="009E18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+ Định hướng tích hợp </w:t>
            </w:r>
            <w:r w:rsidR="000A2806"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các vấn đề KT-XH 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trong Quy hoạch tỉnh</w:t>
            </w:r>
          </w:p>
          <w:p w:rsidR="000A2806" w:rsidRPr="00493ABB" w:rsidRDefault="000A2806" w:rsidP="009E18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Thảo luận</w:t>
            </w:r>
          </w:p>
        </w:tc>
        <w:tc>
          <w:tcPr>
            <w:tcW w:w="4253" w:type="dxa"/>
          </w:tcPr>
          <w:p w:rsidR="009E186F" w:rsidRPr="00493ABB" w:rsidRDefault="009E186F" w:rsidP="008A6960">
            <w:pPr>
              <w:spacing w:before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ThS. Nguyễn Văn Vịnh </w:t>
            </w:r>
          </w:p>
          <w:p w:rsidR="00355824" w:rsidRPr="00493ABB" w:rsidRDefault="009E186F" w:rsidP="008A6960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Phó Viện trưởng, Viện Chiến lược Phát triển - Bộ Kế hoạch và Đầu tư</w:t>
            </w:r>
          </w:p>
        </w:tc>
      </w:tr>
      <w:tr w:rsidR="00355824" w:rsidRPr="001544F7" w:rsidTr="00255910">
        <w:tc>
          <w:tcPr>
            <w:tcW w:w="1625" w:type="dxa"/>
          </w:tcPr>
          <w:p w:rsidR="00355824" w:rsidRPr="00493ABB" w:rsidRDefault="00355824" w:rsidP="00F711FA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14h00-15h30</w:t>
            </w:r>
          </w:p>
        </w:tc>
        <w:tc>
          <w:tcPr>
            <w:tcW w:w="8221" w:type="dxa"/>
          </w:tcPr>
          <w:p w:rsidR="00355824" w:rsidRPr="00493ABB" w:rsidRDefault="00355824" w:rsidP="00792EB2">
            <w:pPr>
              <w:spacing w:before="120" w:after="6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Bài 3:</w:t>
            </w:r>
            <w:r w:rsidRPr="00493AB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Quy </w:t>
            </w:r>
            <w:r w:rsidR="000A2806" w:rsidRPr="00493ABB">
              <w:rPr>
                <w:rFonts w:ascii="Times New Roman" w:hAnsi="Times New Roman" w:cs="Times New Roman"/>
                <w:i/>
                <w:sz w:val="23"/>
                <w:szCs w:val="23"/>
              </w:rPr>
              <w:t>hoạch sử dụng đất cấp huyện</w:t>
            </w:r>
            <w:r w:rsidRPr="00493AB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  <w:p w:rsidR="00756A5F" w:rsidRPr="00493ABB" w:rsidRDefault="00756A5F" w:rsidP="00756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+ Quy trình các bước lập Quy hoạch tổng thể Sử dụng đất (SDĐ) cấp </w:t>
            </w:r>
            <w:r w:rsidR="000A2806" w:rsidRPr="00493ABB">
              <w:rPr>
                <w:rFonts w:ascii="Times New Roman" w:hAnsi="Times New Roman" w:cs="Times New Roman"/>
                <w:sz w:val="23"/>
                <w:szCs w:val="23"/>
              </w:rPr>
              <w:t>huyện</w:t>
            </w:r>
          </w:p>
          <w:p w:rsidR="00756A5F" w:rsidRPr="00493ABB" w:rsidRDefault="00756A5F" w:rsidP="00756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+ Giới thiệu </w:t>
            </w:r>
            <w:r w:rsidR="00EC70F6"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ví dụ nội dung 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01 </w:t>
            </w:r>
            <w:r w:rsidR="00EC70F6"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đồ án 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Quy hoạch SDĐ cấ</w:t>
            </w:r>
            <w:r w:rsidR="000A2806" w:rsidRPr="00493ABB">
              <w:rPr>
                <w:rFonts w:ascii="Times New Roman" w:hAnsi="Times New Roman" w:cs="Times New Roman"/>
                <w:sz w:val="23"/>
                <w:szCs w:val="23"/>
              </w:rPr>
              <w:t>p huyện</w:t>
            </w:r>
            <w:r w:rsidR="00691C2D"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 (trước thời điểm luật Quy hoạch ra đời)</w:t>
            </w:r>
          </w:p>
          <w:p w:rsidR="00756A5F" w:rsidRPr="00493ABB" w:rsidRDefault="00756A5F" w:rsidP="00756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+ Định hướng tích hợp </w:t>
            </w:r>
            <w:r w:rsidR="000A2806"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nội dung 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Quy hoạch SDĐ trong Quy hoạch tỉnh</w:t>
            </w:r>
          </w:p>
          <w:p w:rsidR="000A2806" w:rsidRPr="00493ABB" w:rsidRDefault="000A2806" w:rsidP="00756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Thảo luận</w:t>
            </w:r>
          </w:p>
        </w:tc>
        <w:tc>
          <w:tcPr>
            <w:tcW w:w="4253" w:type="dxa"/>
          </w:tcPr>
          <w:p w:rsidR="00E65FE3" w:rsidRPr="00493ABB" w:rsidRDefault="00E65FE3" w:rsidP="008A6960">
            <w:pPr>
              <w:spacing w:before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>KS. Nguyễn Đức Hùng</w:t>
            </w:r>
          </w:p>
          <w:p w:rsidR="00355824" w:rsidRPr="00493ABB" w:rsidRDefault="00E65FE3" w:rsidP="008A6960">
            <w:pPr>
              <w:spacing w:before="12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Phó Giám đốc Trung tâm Quy hoạch và Điều tra đất đai - Bộ Tài nguyên và Môi trường </w:t>
            </w:r>
          </w:p>
        </w:tc>
      </w:tr>
      <w:tr w:rsidR="00355824" w:rsidRPr="001544F7" w:rsidTr="00255910">
        <w:tc>
          <w:tcPr>
            <w:tcW w:w="1625" w:type="dxa"/>
            <w:shd w:val="clear" w:color="auto" w:fill="DBE5F1" w:themeFill="accent1" w:themeFillTint="33"/>
          </w:tcPr>
          <w:p w:rsidR="00355824" w:rsidRPr="00493ABB" w:rsidRDefault="00054FE5" w:rsidP="002456D7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15h30-15h45</w:t>
            </w:r>
          </w:p>
        </w:tc>
        <w:tc>
          <w:tcPr>
            <w:tcW w:w="8221" w:type="dxa"/>
            <w:shd w:val="clear" w:color="auto" w:fill="DBE5F1" w:themeFill="accent1" w:themeFillTint="33"/>
          </w:tcPr>
          <w:p w:rsidR="00355824" w:rsidRPr="00493ABB" w:rsidRDefault="00355824" w:rsidP="00392638">
            <w:pPr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Teabreak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355824" w:rsidRPr="00493ABB" w:rsidRDefault="00355824" w:rsidP="00DF45D8">
            <w:pPr>
              <w:spacing w:before="60" w:after="60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6E5683" w:rsidRPr="001544F7" w:rsidTr="00255910">
        <w:tc>
          <w:tcPr>
            <w:tcW w:w="1625" w:type="dxa"/>
          </w:tcPr>
          <w:p w:rsidR="006E5683" w:rsidRPr="00493ABB" w:rsidRDefault="006E5683" w:rsidP="00F711FA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15h45-17h15</w:t>
            </w:r>
          </w:p>
        </w:tc>
        <w:tc>
          <w:tcPr>
            <w:tcW w:w="8221" w:type="dxa"/>
          </w:tcPr>
          <w:p w:rsidR="006E5683" w:rsidRPr="00493ABB" w:rsidRDefault="006E5683" w:rsidP="00792EB2">
            <w:pPr>
              <w:spacing w:before="120" w:after="6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Bài 4:</w:t>
            </w:r>
            <w:r w:rsidRPr="00493AB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Định hướng tích hợp các vấn đề quy hoạch phát triển du lịch trong Quy hoạch tỉnh</w:t>
            </w:r>
          </w:p>
          <w:p w:rsidR="006E5683" w:rsidRPr="00493ABB" w:rsidRDefault="006E5683" w:rsidP="006E56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Nội dung nghiên cứu các vấn đề quy hoạch phát triển du lịch cấp tỉnh</w:t>
            </w:r>
          </w:p>
          <w:p w:rsidR="006E5683" w:rsidRPr="00493ABB" w:rsidRDefault="006E5683" w:rsidP="006E56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Giới thiệu ví dụ nội dung 01 đồ án Quy hoạch Du lịch cấp tỉnh (Trước thời điểm luật Quy hoạch ra đời)</w:t>
            </w:r>
          </w:p>
          <w:p w:rsidR="006E5683" w:rsidRPr="00493ABB" w:rsidRDefault="006E5683" w:rsidP="006E56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Định hướng tích hợp các vấn đề quy hoạch phát triển du lịch trong Quy hoạch tỉnh</w:t>
            </w:r>
          </w:p>
          <w:p w:rsidR="006E5683" w:rsidRPr="00493ABB" w:rsidRDefault="006E5683" w:rsidP="006E5683">
            <w:pPr>
              <w:spacing w:before="60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Thảo luận</w:t>
            </w:r>
          </w:p>
        </w:tc>
        <w:tc>
          <w:tcPr>
            <w:tcW w:w="4253" w:type="dxa"/>
          </w:tcPr>
          <w:p w:rsidR="006E5683" w:rsidRPr="00493ABB" w:rsidRDefault="006E5683" w:rsidP="00974959">
            <w:pPr>
              <w:spacing w:before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>PGS.TS. Phạm Trung Lương</w:t>
            </w:r>
          </w:p>
          <w:p w:rsidR="006E5683" w:rsidRPr="00493ABB" w:rsidRDefault="006E5683" w:rsidP="00974959">
            <w:pPr>
              <w:spacing w:before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Nguyên Phó Viện trưởng Viện Nghiên cứu Phát triển Du lịch - Bộ Văn hóa, Thể Thao và Du lịch</w:t>
            </w:r>
          </w:p>
        </w:tc>
      </w:tr>
      <w:tr w:rsidR="0033741C" w:rsidRPr="001544F7" w:rsidTr="00255910">
        <w:tc>
          <w:tcPr>
            <w:tcW w:w="1625" w:type="dxa"/>
          </w:tcPr>
          <w:p w:rsidR="0033741C" w:rsidRPr="00493ABB" w:rsidRDefault="0033741C" w:rsidP="002456D7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17h</w:t>
            </w:r>
            <w:r w:rsidR="006E5683" w:rsidRPr="00493ABB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8221" w:type="dxa"/>
          </w:tcPr>
          <w:p w:rsidR="0033741C" w:rsidRPr="00493ABB" w:rsidRDefault="0033741C" w:rsidP="00392638">
            <w:pPr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Tiệc chào mừng</w:t>
            </w:r>
          </w:p>
        </w:tc>
        <w:tc>
          <w:tcPr>
            <w:tcW w:w="4253" w:type="dxa"/>
          </w:tcPr>
          <w:p w:rsidR="0033741C" w:rsidRPr="00493ABB" w:rsidRDefault="0033741C" w:rsidP="00DF45D8">
            <w:pPr>
              <w:spacing w:before="60" w:after="6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E4C2B" w:rsidRPr="00054FE5" w:rsidTr="000C33DB">
        <w:tc>
          <w:tcPr>
            <w:tcW w:w="14099" w:type="dxa"/>
            <w:gridSpan w:val="3"/>
          </w:tcPr>
          <w:p w:rsidR="00CE4C2B" w:rsidRPr="00493ABB" w:rsidRDefault="00AC1978" w:rsidP="003D2D26">
            <w:pPr>
              <w:spacing w:before="120" w:after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Thứ Năm,  </w:t>
            </w:r>
            <w:r w:rsidR="00CE4C2B"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>Ngày 2</w:t>
            </w:r>
            <w:r w:rsidR="003D2D26"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="00CE4C2B"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>/9</w:t>
            </w:r>
            <w:r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>/2018</w:t>
            </w:r>
          </w:p>
        </w:tc>
      </w:tr>
      <w:tr w:rsidR="00355824" w:rsidRPr="001544F7" w:rsidTr="00255910">
        <w:tc>
          <w:tcPr>
            <w:tcW w:w="1625" w:type="dxa"/>
          </w:tcPr>
          <w:p w:rsidR="00355824" w:rsidRPr="00493ABB" w:rsidRDefault="00054FE5" w:rsidP="00F711FA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8h30-10h</w:t>
            </w:r>
            <w:r w:rsidR="00ED2E99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8221" w:type="dxa"/>
          </w:tcPr>
          <w:p w:rsidR="006E5683" w:rsidRPr="00493ABB" w:rsidRDefault="006E5683" w:rsidP="00792EB2">
            <w:pPr>
              <w:spacing w:before="120" w:after="6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Bài 5:</w:t>
            </w:r>
            <w:r w:rsidRPr="00493AB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Quy hoạch giao thông, vận tải cấp tỉnh </w:t>
            </w:r>
          </w:p>
          <w:p w:rsidR="006E5683" w:rsidRPr="00493ABB" w:rsidRDefault="006E5683" w:rsidP="006E56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+ Quy trình các bước lập Đồ án Quy hoạch Giao thông vận tải (GTVT) cấp tỉnh </w:t>
            </w:r>
          </w:p>
          <w:p w:rsidR="006E5683" w:rsidRPr="00493ABB" w:rsidRDefault="006E5683" w:rsidP="006E56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Giới thiệu ví dụ nội dung 01 đồ án Quy hoạch GTVT cấp tỉnh (Trước thời điểm luật Quy hoạch ra đời)</w:t>
            </w:r>
          </w:p>
          <w:p w:rsidR="006E5683" w:rsidRPr="00493ABB" w:rsidRDefault="006E5683" w:rsidP="006E56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Định hướng tích hợp nội dung Quy hoạch GTVT trong Quy hoạch tỉnh</w:t>
            </w:r>
          </w:p>
          <w:p w:rsidR="00691C2D" w:rsidRPr="00493ABB" w:rsidRDefault="006E5683" w:rsidP="006E56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Thảo luận</w:t>
            </w:r>
          </w:p>
        </w:tc>
        <w:tc>
          <w:tcPr>
            <w:tcW w:w="4253" w:type="dxa"/>
          </w:tcPr>
          <w:p w:rsidR="006E5683" w:rsidRPr="00493ABB" w:rsidRDefault="006E5683" w:rsidP="00974959">
            <w:pPr>
              <w:spacing w:before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KS. Lê Văn Dịch </w:t>
            </w:r>
          </w:p>
          <w:p w:rsidR="00355824" w:rsidRPr="00493ABB" w:rsidRDefault="006E5683" w:rsidP="00974959">
            <w:pPr>
              <w:spacing w:before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Nguyên Phó Tổng Giám đốc, Tổng Công ty Tư vấn Thiết kế GTVT (TEDI) - Bộ Giao thông Vận tải</w:t>
            </w:r>
          </w:p>
        </w:tc>
      </w:tr>
      <w:tr w:rsidR="00054FE5" w:rsidRPr="001544F7" w:rsidTr="00255910">
        <w:tc>
          <w:tcPr>
            <w:tcW w:w="1625" w:type="dxa"/>
            <w:shd w:val="clear" w:color="auto" w:fill="DBE5F1" w:themeFill="accent1" w:themeFillTint="33"/>
          </w:tcPr>
          <w:p w:rsidR="00054FE5" w:rsidRPr="00493ABB" w:rsidRDefault="00054FE5" w:rsidP="002456D7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10h</w:t>
            </w:r>
            <w:r w:rsidR="00ED2E99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-10h15</w:t>
            </w:r>
          </w:p>
        </w:tc>
        <w:tc>
          <w:tcPr>
            <w:tcW w:w="8221" w:type="dxa"/>
            <w:shd w:val="clear" w:color="auto" w:fill="DBE5F1" w:themeFill="accent1" w:themeFillTint="33"/>
          </w:tcPr>
          <w:p w:rsidR="00054FE5" w:rsidRPr="00493ABB" w:rsidRDefault="00054FE5" w:rsidP="00392638">
            <w:pPr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Teabreak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054FE5" w:rsidRPr="00493ABB" w:rsidRDefault="00054FE5" w:rsidP="00DF45D8">
            <w:pPr>
              <w:spacing w:before="60" w:after="6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55824" w:rsidRPr="001544F7" w:rsidTr="00255910">
        <w:tc>
          <w:tcPr>
            <w:tcW w:w="1625" w:type="dxa"/>
          </w:tcPr>
          <w:p w:rsidR="00355824" w:rsidRPr="00493ABB" w:rsidRDefault="00054FE5" w:rsidP="00F711FA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10h15-11h45</w:t>
            </w:r>
          </w:p>
        </w:tc>
        <w:tc>
          <w:tcPr>
            <w:tcW w:w="8221" w:type="dxa"/>
          </w:tcPr>
          <w:p w:rsidR="006E5683" w:rsidRPr="00493ABB" w:rsidRDefault="006E5683" w:rsidP="00792EB2">
            <w:pPr>
              <w:spacing w:before="120" w:after="6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Bài 6:</w:t>
            </w:r>
            <w:r w:rsidRPr="00493AB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Định hướng tích hợp các vấn đề quy hoạch công nghiệp trong Quy hoạch tỉnh</w:t>
            </w:r>
          </w:p>
          <w:p w:rsidR="006E5683" w:rsidRPr="00493ABB" w:rsidRDefault="006E5683" w:rsidP="006E56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Nội dung nghiên cứu vấn đề quy hoạch, phát triển công nghiệp cấp tỉnh</w:t>
            </w:r>
          </w:p>
          <w:p w:rsidR="006E5683" w:rsidRPr="00493ABB" w:rsidRDefault="006E5683" w:rsidP="006E56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Giới thiệu ví dụ nội dung 01 đồ án Quy hoạch phát triển công nghiệp cấp tỉnh (Trước thời điểm luật Quy hoạch ra đời)</w:t>
            </w:r>
          </w:p>
          <w:p w:rsidR="006E5683" w:rsidRPr="00493ABB" w:rsidRDefault="006E5683" w:rsidP="006E56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Định hướng tích hợp các vấn đề quy hoạch phát triển công nghiệp trong Quy hoạch tỉnh</w:t>
            </w:r>
          </w:p>
          <w:p w:rsidR="00691C2D" w:rsidRPr="00493ABB" w:rsidRDefault="006E5683" w:rsidP="006E56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Thảo luận</w:t>
            </w:r>
          </w:p>
        </w:tc>
        <w:tc>
          <w:tcPr>
            <w:tcW w:w="4253" w:type="dxa"/>
          </w:tcPr>
          <w:p w:rsidR="006E5683" w:rsidRPr="00493ABB" w:rsidRDefault="006E5683" w:rsidP="006E5683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>TS. Dương Đình Giám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066281" w:rsidRPr="00493ABB" w:rsidRDefault="006E5683" w:rsidP="006E5683">
            <w:pPr>
              <w:spacing w:before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Nguyên Viện trưởng Viện Chiến lược Chính sách Công nghiệp - Bộ Công Thương</w:t>
            </w:r>
          </w:p>
        </w:tc>
      </w:tr>
      <w:tr w:rsidR="00355824" w:rsidRPr="001544F7" w:rsidTr="00255910">
        <w:tc>
          <w:tcPr>
            <w:tcW w:w="1625" w:type="dxa"/>
          </w:tcPr>
          <w:p w:rsidR="00355824" w:rsidRPr="00493ABB" w:rsidRDefault="00054FE5" w:rsidP="00F711FA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14h00-15h30</w:t>
            </w:r>
          </w:p>
        </w:tc>
        <w:tc>
          <w:tcPr>
            <w:tcW w:w="8221" w:type="dxa"/>
          </w:tcPr>
          <w:p w:rsidR="006E5683" w:rsidRPr="00493ABB" w:rsidRDefault="006E5683" w:rsidP="00792EB2">
            <w:pPr>
              <w:spacing w:before="12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Bài 7:</w:t>
            </w:r>
            <w:r w:rsidRPr="00493AB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Định hướng tích hợp các vấn đề quy hoạch thủy lợi và phòng chống lũ trong Quy hoạch tỉnh</w:t>
            </w:r>
          </w:p>
          <w:p w:rsidR="006E5683" w:rsidRPr="00493ABB" w:rsidRDefault="006E5683" w:rsidP="006E56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Nội dung nghiên cứu các vấn đề quy hoạch thủy lợi và phòng chống lũ cấp tỉnh</w:t>
            </w:r>
          </w:p>
          <w:p w:rsidR="006E5683" w:rsidRPr="00493ABB" w:rsidRDefault="006E5683" w:rsidP="006E56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Giới thiệu ví dụ 01 nội dung đồ án Quy hoạch Thủy lợi cấp tỉnh (Trước thời điểm luật Quy hoạch ra đời)</w:t>
            </w:r>
          </w:p>
          <w:p w:rsidR="006E5683" w:rsidRPr="00493ABB" w:rsidRDefault="006E5683" w:rsidP="006E56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+ Định hướng tích hợp các vấn đề quy hoạch thủy lợi và phòng chống lũ trong Quy 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hoạch tỉnh</w:t>
            </w:r>
          </w:p>
          <w:p w:rsidR="00D20423" w:rsidRPr="00493ABB" w:rsidRDefault="006E5683" w:rsidP="00493A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Thảo luận</w:t>
            </w:r>
          </w:p>
        </w:tc>
        <w:tc>
          <w:tcPr>
            <w:tcW w:w="4253" w:type="dxa"/>
          </w:tcPr>
          <w:p w:rsidR="006E5683" w:rsidRPr="00493ABB" w:rsidRDefault="006E5683" w:rsidP="006E5683">
            <w:pPr>
              <w:spacing w:before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TS. Phạm Thế Chiến</w:t>
            </w:r>
          </w:p>
          <w:p w:rsidR="00355824" w:rsidRPr="00493ABB" w:rsidRDefault="006E5683" w:rsidP="006E5683">
            <w:pPr>
              <w:spacing w:before="12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Chuyên gia cao cấp Viện Quy hoạch Thủy lợi - Bộ Nông nghiệp và Phát triển nông thôn</w:t>
            </w:r>
          </w:p>
        </w:tc>
      </w:tr>
      <w:tr w:rsidR="00054FE5" w:rsidRPr="001544F7" w:rsidTr="00255910">
        <w:tc>
          <w:tcPr>
            <w:tcW w:w="1625" w:type="dxa"/>
            <w:shd w:val="clear" w:color="auto" w:fill="DBE5F1" w:themeFill="accent1" w:themeFillTint="33"/>
          </w:tcPr>
          <w:p w:rsidR="00054FE5" w:rsidRPr="00493ABB" w:rsidRDefault="00054FE5" w:rsidP="002456D7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15</w:t>
            </w:r>
            <w:r w:rsidR="00CE4C2B" w:rsidRPr="00493ABB">
              <w:rPr>
                <w:rFonts w:ascii="Times New Roman" w:hAnsi="Times New Roman" w:cs="Times New Roman"/>
                <w:sz w:val="23"/>
                <w:szCs w:val="23"/>
              </w:rPr>
              <w:t>h3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0-15h</w:t>
            </w:r>
            <w:r w:rsidR="00CE4C2B" w:rsidRPr="00493AB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221" w:type="dxa"/>
            <w:shd w:val="clear" w:color="auto" w:fill="DBE5F1" w:themeFill="accent1" w:themeFillTint="33"/>
          </w:tcPr>
          <w:p w:rsidR="00054FE5" w:rsidRPr="00493ABB" w:rsidRDefault="00F711FA" w:rsidP="00392638">
            <w:pPr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Teabreak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054FE5" w:rsidRPr="00493ABB" w:rsidRDefault="00054FE5" w:rsidP="00DF45D8">
            <w:pPr>
              <w:spacing w:before="60" w:after="6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54FE5" w:rsidRPr="001544F7" w:rsidTr="00255910">
        <w:tc>
          <w:tcPr>
            <w:tcW w:w="1625" w:type="dxa"/>
          </w:tcPr>
          <w:p w:rsidR="00054FE5" w:rsidRPr="00493ABB" w:rsidRDefault="00054FE5" w:rsidP="00F711FA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CE4C2B" w:rsidRPr="00493ABB">
              <w:rPr>
                <w:rFonts w:ascii="Times New Roman" w:hAnsi="Times New Roman" w:cs="Times New Roman"/>
                <w:sz w:val="23"/>
                <w:szCs w:val="23"/>
              </w:rPr>
              <w:t>h45-17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h15</w:t>
            </w:r>
          </w:p>
        </w:tc>
        <w:tc>
          <w:tcPr>
            <w:tcW w:w="8221" w:type="dxa"/>
          </w:tcPr>
          <w:p w:rsidR="006E5683" w:rsidRPr="00493ABB" w:rsidRDefault="006E5683" w:rsidP="00792EB2">
            <w:pPr>
              <w:spacing w:before="120" w:after="6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Bài 8:</w:t>
            </w:r>
            <w:r w:rsidRPr="00493AB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Định hướng tích hợp các vấn đề quy hoạch phát triển nông nghiệp trong Quy hoạch tỉnh</w:t>
            </w:r>
          </w:p>
          <w:p w:rsidR="006E5683" w:rsidRPr="00493ABB" w:rsidRDefault="006E5683" w:rsidP="006E56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Nội dung nghiên cứu các vấn đề quy hoạch phát triển nông nghiệp (PTNT) cấp tỉnh</w:t>
            </w:r>
          </w:p>
          <w:p w:rsidR="006E5683" w:rsidRPr="00493ABB" w:rsidRDefault="006E5683" w:rsidP="006E56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Giới thiệu ví dụ nội dung 01 đồ án Quy hoạch PTNT cấp tỉnh</w:t>
            </w:r>
            <w:r w:rsidR="00493A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(Trước thời điểm luật Quy hoạch ra đời)</w:t>
            </w:r>
          </w:p>
          <w:p w:rsidR="006E5683" w:rsidRPr="00493ABB" w:rsidRDefault="006E5683" w:rsidP="006E56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Định hướng tích hợp các vấn đề  quy hoạch PTNT trong Quy hoạch tỉnh</w:t>
            </w:r>
          </w:p>
          <w:p w:rsidR="00691C2D" w:rsidRPr="00493ABB" w:rsidRDefault="006E5683" w:rsidP="006E56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Thảo luận</w:t>
            </w:r>
          </w:p>
        </w:tc>
        <w:tc>
          <w:tcPr>
            <w:tcW w:w="4253" w:type="dxa"/>
          </w:tcPr>
          <w:p w:rsidR="006E5683" w:rsidRPr="00493ABB" w:rsidRDefault="006E5683" w:rsidP="006E5683">
            <w:pPr>
              <w:spacing w:before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TS. Nguyễn Quang Dũng </w:t>
            </w:r>
          </w:p>
          <w:p w:rsidR="00054FE5" w:rsidRPr="00493ABB" w:rsidRDefault="006E5683" w:rsidP="006E5683">
            <w:pPr>
              <w:spacing w:before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Viện trưởng Viện Quy hoạch Thiết kế Nông nghiệp - Bộ Nông nghiệp và Phát triển nông thôn</w:t>
            </w:r>
          </w:p>
        </w:tc>
      </w:tr>
      <w:tr w:rsidR="00054FE5" w:rsidRPr="00054FE5" w:rsidTr="000C33DB">
        <w:tc>
          <w:tcPr>
            <w:tcW w:w="14099" w:type="dxa"/>
            <w:gridSpan w:val="3"/>
          </w:tcPr>
          <w:p w:rsidR="00054FE5" w:rsidRPr="00493ABB" w:rsidRDefault="00AC1978" w:rsidP="003D2D26">
            <w:pPr>
              <w:spacing w:before="120" w:after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Thứ Sáu, </w:t>
            </w:r>
            <w:r w:rsidR="00054FE5"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>Ngày 2</w:t>
            </w:r>
            <w:r w:rsidR="003D2D26"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054FE5"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>/9</w:t>
            </w:r>
            <w:r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>/2018</w:t>
            </w:r>
          </w:p>
        </w:tc>
      </w:tr>
      <w:tr w:rsidR="00054FE5" w:rsidRPr="001544F7" w:rsidTr="00255910">
        <w:tc>
          <w:tcPr>
            <w:tcW w:w="1625" w:type="dxa"/>
          </w:tcPr>
          <w:p w:rsidR="00054FE5" w:rsidRPr="00493ABB" w:rsidRDefault="00054FE5" w:rsidP="00F711FA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8h30-10h</w:t>
            </w:r>
            <w:r w:rsidR="00ED2E99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8221" w:type="dxa"/>
          </w:tcPr>
          <w:p w:rsidR="00054FE5" w:rsidRPr="00493ABB" w:rsidRDefault="00D92225" w:rsidP="00792EB2">
            <w:pPr>
              <w:spacing w:before="120" w:after="6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Bài 9:</w:t>
            </w:r>
            <w:r w:rsidRPr="00493AB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691C2D" w:rsidRPr="00493AB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Định hướng </w:t>
            </w:r>
            <w:r w:rsidR="00F25E32" w:rsidRPr="00493AB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tích hợp </w:t>
            </w:r>
            <w:r w:rsidR="00691C2D" w:rsidRPr="00493ABB">
              <w:rPr>
                <w:rFonts w:ascii="Times New Roman" w:hAnsi="Times New Roman" w:cs="Times New Roman"/>
                <w:i/>
                <w:sz w:val="23"/>
                <w:szCs w:val="23"/>
              </w:rPr>
              <w:t>các vấn đề q</w:t>
            </w:r>
            <w:r w:rsidR="00956F21" w:rsidRPr="00493AB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uy hoạch bảo vệ môi trường </w:t>
            </w:r>
            <w:r w:rsidR="00691C2D" w:rsidRPr="00493ABB">
              <w:rPr>
                <w:rFonts w:ascii="Times New Roman" w:hAnsi="Times New Roman" w:cs="Times New Roman"/>
                <w:i/>
                <w:sz w:val="23"/>
                <w:szCs w:val="23"/>
              </w:rPr>
              <w:t>trong Quy hoạch</w:t>
            </w:r>
            <w:r w:rsidR="00956F21" w:rsidRPr="00493AB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tỉnh </w:t>
            </w:r>
          </w:p>
          <w:p w:rsidR="004D03EE" w:rsidRPr="00493ABB" w:rsidRDefault="004D03EE" w:rsidP="004D03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+ </w:t>
            </w:r>
            <w:r w:rsidR="00691C2D" w:rsidRPr="00493ABB">
              <w:rPr>
                <w:rFonts w:ascii="Times New Roman" w:hAnsi="Times New Roman" w:cs="Times New Roman"/>
                <w:sz w:val="23"/>
                <w:szCs w:val="23"/>
              </w:rPr>
              <w:t>Nội dung nghiên cứu các vấn đề q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uy hoạch bảo vệ môi trường (BVMT) cấp tỉnh</w:t>
            </w:r>
          </w:p>
          <w:p w:rsidR="004D03EE" w:rsidRPr="00493ABB" w:rsidRDefault="004D03EE" w:rsidP="004D03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+ Giới thiệu  ví dụ nội dung đồ án </w:t>
            </w:r>
            <w:r w:rsidR="001153D8"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01 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Quy hoạch BVMT cấp tỉnh</w:t>
            </w:r>
            <w:r w:rsidR="00691C2D"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 (Trước thời điểm luật Quy hoạch ra đời)</w:t>
            </w:r>
          </w:p>
          <w:p w:rsidR="004D03EE" w:rsidRPr="00493ABB" w:rsidRDefault="004D03EE" w:rsidP="004D03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Định hướng tích hợp</w:t>
            </w:r>
            <w:r w:rsidR="00691C2D"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 các vấn đề q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uy hoạch BVMT  trong Quy hoạch tỉnh</w:t>
            </w:r>
          </w:p>
          <w:p w:rsidR="00691C2D" w:rsidRPr="00493ABB" w:rsidRDefault="00691C2D" w:rsidP="004D03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Thảo luận</w:t>
            </w:r>
          </w:p>
        </w:tc>
        <w:tc>
          <w:tcPr>
            <w:tcW w:w="4253" w:type="dxa"/>
          </w:tcPr>
          <w:p w:rsidR="00FA251A" w:rsidRDefault="00B24622" w:rsidP="00FA251A">
            <w:pPr>
              <w:shd w:val="clear" w:color="auto" w:fill="FFFFFF"/>
              <w:spacing w:before="120"/>
              <w:rPr>
                <w:rFonts w:ascii="Helvetica" w:eastAsia="Times New Roman" w:hAnsi="Helvetica" w:cs="Helvetica"/>
                <w:color w:val="26282A"/>
                <w:sz w:val="20"/>
                <w:szCs w:val="20"/>
              </w:rPr>
            </w:pPr>
            <w:r w:rsidRPr="00E26D75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26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Nguyễn Trung Thắng</w:t>
            </w:r>
            <w:r w:rsidR="00FA251A">
              <w:rPr>
                <w:rFonts w:ascii="Helvetica" w:eastAsia="Times New Roman" w:hAnsi="Helvetica" w:cs="Helvetica"/>
                <w:color w:val="26282A"/>
                <w:sz w:val="20"/>
                <w:szCs w:val="20"/>
              </w:rPr>
              <w:t xml:space="preserve"> </w:t>
            </w:r>
          </w:p>
          <w:p w:rsidR="00B24622" w:rsidRDefault="00B24622" w:rsidP="00FA251A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75">
              <w:rPr>
                <w:rFonts w:ascii="Times New Roman" w:hAnsi="Times New Roman" w:cs="Times New Roman"/>
                <w:sz w:val="24"/>
                <w:szCs w:val="24"/>
              </w:rPr>
              <w:t xml:space="preserve">Phó Viện trưởng </w:t>
            </w: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Viện Chiến lược Chính sách về Tài nguyên và Môi trường</w:t>
            </w:r>
            <w:r w:rsidR="0025591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Bộ Tài nguyên và Môi trường</w:t>
            </w:r>
          </w:p>
          <w:p w:rsidR="00054FE5" w:rsidRPr="00493ABB" w:rsidRDefault="00054FE5" w:rsidP="004D03EE">
            <w:pPr>
              <w:spacing w:before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54FE5" w:rsidRPr="001544F7" w:rsidTr="00255910">
        <w:tc>
          <w:tcPr>
            <w:tcW w:w="1625" w:type="dxa"/>
            <w:shd w:val="clear" w:color="auto" w:fill="DBE5F1" w:themeFill="accent1" w:themeFillTint="33"/>
          </w:tcPr>
          <w:p w:rsidR="00054FE5" w:rsidRPr="00493ABB" w:rsidRDefault="00054FE5" w:rsidP="002456D7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10h</w:t>
            </w:r>
            <w:r w:rsidR="00ED2E99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-10h15</w:t>
            </w:r>
          </w:p>
        </w:tc>
        <w:tc>
          <w:tcPr>
            <w:tcW w:w="8221" w:type="dxa"/>
            <w:shd w:val="clear" w:color="auto" w:fill="DBE5F1" w:themeFill="accent1" w:themeFillTint="33"/>
          </w:tcPr>
          <w:p w:rsidR="00054FE5" w:rsidRPr="00493ABB" w:rsidRDefault="00054FE5" w:rsidP="002456D7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Teabreak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054FE5" w:rsidRPr="00493ABB" w:rsidRDefault="00054FE5" w:rsidP="00DF45D8">
            <w:pPr>
              <w:spacing w:before="60" w:after="6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54FE5" w:rsidRPr="001544F7" w:rsidTr="00255910">
        <w:tc>
          <w:tcPr>
            <w:tcW w:w="1625" w:type="dxa"/>
          </w:tcPr>
          <w:p w:rsidR="00054FE5" w:rsidRPr="00493ABB" w:rsidRDefault="00054FE5" w:rsidP="00F711FA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10h15</w:t>
            </w:r>
            <w:r w:rsidR="00CE4C2B" w:rsidRPr="00493ABB">
              <w:rPr>
                <w:rFonts w:ascii="Times New Roman" w:hAnsi="Times New Roman" w:cs="Times New Roman"/>
                <w:sz w:val="23"/>
                <w:szCs w:val="23"/>
              </w:rPr>
              <w:t>-11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h</w:t>
            </w:r>
          </w:p>
        </w:tc>
        <w:tc>
          <w:tcPr>
            <w:tcW w:w="8221" w:type="dxa"/>
          </w:tcPr>
          <w:p w:rsidR="00054FE5" w:rsidRPr="00493ABB" w:rsidRDefault="00D92225" w:rsidP="00792EB2">
            <w:pPr>
              <w:spacing w:before="12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Bài 10</w:t>
            </w: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r w:rsidR="00054FE5" w:rsidRPr="00792EB2">
              <w:rPr>
                <w:rFonts w:ascii="Times New Roman" w:hAnsi="Times New Roman" w:cs="Times New Roman"/>
                <w:i/>
                <w:sz w:val="23"/>
                <w:szCs w:val="23"/>
              </w:rPr>
              <w:t>Định hướng tích hợp nộ</w:t>
            </w:r>
            <w:r w:rsidR="00691C2D" w:rsidRPr="00792EB2">
              <w:rPr>
                <w:rFonts w:ascii="Times New Roman" w:hAnsi="Times New Roman" w:cs="Times New Roman"/>
                <w:i/>
                <w:sz w:val="23"/>
                <w:szCs w:val="23"/>
              </w:rPr>
              <w:t>i dung Quy hoạch xây dựng trong Q</w:t>
            </w:r>
            <w:r w:rsidR="00054FE5" w:rsidRPr="00792EB2">
              <w:rPr>
                <w:rFonts w:ascii="Times New Roman" w:hAnsi="Times New Roman" w:cs="Times New Roman"/>
                <w:i/>
                <w:sz w:val="23"/>
                <w:szCs w:val="23"/>
              </w:rPr>
              <w:t>uy hoạch tỉnh</w:t>
            </w:r>
          </w:p>
          <w:p w:rsidR="00D20423" w:rsidRPr="00493ABB" w:rsidRDefault="00D20423" w:rsidP="00D2042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Quy trình, nội dung, sản phẩm hợp phần QHXD trong Quy hoạch tỉnh</w:t>
            </w:r>
          </w:p>
          <w:p w:rsidR="00D20423" w:rsidRPr="00493ABB" w:rsidRDefault="00D20423" w:rsidP="00D2042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+ Thảo luận</w:t>
            </w:r>
          </w:p>
        </w:tc>
        <w:tc>
          <w:tcPr>
            <w:tcW w:w="4253" w:type="dxa"/>
          </w:tcPr>
          <w:p w:rsidR="00691C2D" w:rsidRPr="00493ABB" w:rsidRDefault="00691C2D" w:rsidP="00FA251A">
            <w:pPr>
              <w:spacing w:before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>PGS.TS. Trần Trọng Hanh</w:t>
            </w:r>
          </w:p>
          <w:p w:rsidR="00054FE5" w:rsidRPr="00493ABB" w:rsidRDefault="00691C2D" w:rsidP="00FA251A">
            <w:pPr>
              <w:spacing w:before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Nguyên Hiệu trưởng Đại học Kiến trúc Hà Nội</w:t>
            </w:r>
          </w:p>
        </w:tc>
      </w:tr>
      <w:tr w:rsidR="00054FE5" w:rsidRPr="001544F7" w:rsidTr="00255910">
        <w:tc>
          <w:tcPr>
            <w:tcW w:w="1625" w:type="dxa"/>
          </w:tcPr>
          <w:p w:rsidR="00054FE5" w:rsidRPr="00493ABB" w:rsidRDefault="00CE4C2B" w:rsidP="00F711FA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054FE5" w:rsidRPr="00493ABB">
              <w:rPr>
                <w:rFonts w:ascii="Times New Roman" w:hAnsi="Times New Roman" w:cs="Times New Roman"/>
                <w:sz w:val="23"/>
                <w:szCs w:val="23"/>
              </w:rPr>
              <w:t>h-11h30</w:t>
            </w:r>
          </w:p>
        </w:tc>
        <w:tc>
          <w:tcPr>
            <w:tcW w:w="8221" w:type="dxa"/>
          </w:tcPr>
          <w:p w:rsidR="00054FE5" w:rsidRPr="00493ABB" w:rsidRDefault="00054FE5" w:rsidP="00392638">
            <w:pPr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sz w:val="23"/>
                <w:szCs w:val="23"/>
              </w:rPr>
              <w:t>Bế mạc trao chứng chỉ</w:t>
            </w:r>
          </w:p>
        </w:tc>
        <w:tc>
          <w:tcPr>
            <w:tcW w:w="4253" w:type="dxa"/>
          </w:tcPr>
          <w:p w:rsidR="00054FE5" w:rsidRPr="00493ABB" w:rsidRDefault="00D20423" w:rsidP="00F711FA">
            <w:pPr>
              <w:spacing w:before="120" w:after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3ABB">
              <w:rPr>
                <w:rFonts w:ascii="Times New Roman" w:hAnsi="Times New Roman" w:cs="Times New Roman"/>
                <w:b/>
                <w:sz w:val="23"/>
                <w:szCs w:val="23"/>
              </w:rPr>
              <w:t>Đại diện lãnh đạo VIUP</w:t>
            </w:r>
          </w:p>
        </w:tc>
      </w:tr>
    </w:tbl>
    <w:p w:rsidR="00D70FE1" w:rsidRPr="001544F7" w:rsidRDefault="00D70FE1" w:rsidP="00F711F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D70FE1" w:rsidRPr="001544F7" w:rsidSect="005C5744">
      <w:pgSz w:w="16840" w:h="11907" w:orient="landscape" w:code="9"/>
      <w:pgMar w:top="1021" w:right="1134" w:bottom="1021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619C"/>
    <w:multiLevelType w:val="hybridMultilevel"/>
    <w:tmpl w:val="F2E2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70FE1"/>
    <w:rsid w:val="000176D0"/>
    <w:rsid w:val="00054FE5"/>
    <w:rsid w:val="000556CB"/>
    <w:rsid w:val="00066281"/>
    <w:rsid w:val="00080019"/>
    <w:rsid w:val="0008071B"/>
    <w:rsid w:val="00081AFF"/>
    <w:rsid w:val="000A2806"/>
    <w:rsid w:val="000C33DB"/>
    <w:rsid w:val="000D73DC"/>
    <w:rsid w:val="001153D8"/>
    <w:rsid w:val="00115BEB"/>
    <w:rsid w:val="00124EF7"/>
    <w:rsid w:val="001544F7"/>
    <w:rsid w:val="001706A0"/>
    <w:rsid w:val="00170DD9"/>
    <w:rsid w:val="00173441"/>
    <w:rsid w:val="001A29E1"/>
    <w:rsid w:val="00207C94"/>
    <w:rsid w:val="00213F52"/>
    <w:rsid w:val="00232068"/>
    <w:rsid w:val="002456D7"/>
    <w:rsid w:val="00255910"/>
    <w:rsid w:val="00274401"/>
    <w:rsid w:val="002A2D63"/>
    <w:rsid w:val="00311F1C"/>
    <w:rsid w:val="0033741C"/>
    <w:rsid w:val="003474D8"/>
    <w:rsid w:val="00355824"/>
    <w:rsid w:val="0037340F"/>
    <w:rsid w:val="00385776"/>
    <w:rsid w:val="00392638"/>
    <w:rsid w:val="003D2D26"/>
    <w:rsid w:val="003D6F89"/>
    <w:rsid w:val="003F75D9"/>
    <w:rsid w:val="00400A54"/>
    <w:rsid w:val="004438FA"/>
    <w:rsid w:val="0045122B"/>
    <w:rsid w:val="00493ABB"/>
    <w:rsid w:val="004A7A4B"/>
    <w:rsid w:val="004B24A9"/>
    <w:rsid w:val="004B33D2"/>
    <w:rsid w:val="004C709B"/>
    <w:rsid w:val="004D03EE"/>
    <w:rsid w:val="00500ADD"/>
    <w:rsid w:val="00504D12"/>
    <w:rsid w:val="005A1854"/>
    <w:rsid w:val="005C5744"/>
    <w:rsid w:val="005E21CF"/>
    <w:rsid w:val="005F7584"/>
    <w:rsid w:val="00691C2D"/>
    <w:rsid w:val="006E5683"/>
    <w:rsid w:val="007353C8"/>
    <w:rsid w:val="00752786"/>
    <w:rsid w:val="00756A5F"/>
    <w:rsid w:val="00760464"/>
    <w:rsid w:val="00785A34"/>
    <w:rsid w:val="00792EB2"/>
    <w:rsid w:val="007E070B"/>
    <w:rsid w:val="00823DDF"/>
    <w:rsid w:val="00827662"/>
    <w:rsid w:val="00850C10"/>
    <w:rsid w:val="0089580F"/>
    <w:rsid w:val="008A6960"/>
    <w:rsid w:val="008B18E7"/>
    <w:rsid w:val="008B62D8"/>
    <w:rsid w:val="009029F1"/>
    <w:rsid w:val="009301E5"/>
    <w:rsid w:val="009317FD"/>
    <w:rsid w:val="00954890"/>
    <w:rsid w:val="00956F21"/>
    <w:rsid w:val="00974959"/>
    <w:rsid w:val="009E186F"/>
    <w:rsid w:val="00A20EE8"/>
    <w:rsid w:val="00AA4AB4"/>
    <w:rsid w:val="00AC1978"/>
    <w:rsid w:val="00AD5490"/>
    <w:rsid w:val="00AE6587"/>
    <w:rsid w:val="00B24622"/>
    <w:rsid w:val="00B311FC"/>
    <w:rsid w:val="00B519AD"/>
    <w:rsid w:val="00BF6B91"/>
    <w:rsid w:val="00C10AB3"/>
    <w:rsid w:val="00C14802"/>
    <w:rsid w:val="00CC1301"/>
    <w:rsid w:val="00CE4C2B"/>
    <w:rsid w:val="00CE4EBC"/>
    <w:rsid w:val="00D20423"/>
    <w:rsid w:val="00D27733"/>
    <w:rsid w:val="00D706EE"/>
    <w:rsid w:val="00D70FE1"/>
    <w:rsid w:val="00D92225"/>
    <w:rsid w:val="00DB5BFE"/>
    <w:rsid w:val="00DD65D4"/>
    <w:rsid w:val="00DF45D8"/>
    <w:rsid w:val="00E22AEC"/>
    <w:rsid w:val="00E3752C"/>
    <w:rsid w:val="00E65FE3"/>
    <w:rsid w:val="00E84E76"/>
    <w:rsid w:val="00E9520E"/>
    <w:rsid w:val="00EB4E73"/>
    <w:rsid w:val="00EC70F6"/>
    <w:rsid w:val="00ED2E99"/>
    <w:rsid w:val="00F25E32"/>
    <w:rsid w:val="00F43334"/>
    <w:rsid w:val="00F46B38"/>
    <w:rsid w:val="00F711FA"/>
    <w:rsid w:val="00FA251A"/>
    <w:rsid w:val="00FC3ACA"/>
    <w:rsid w:val="00FD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2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E349-72B1-4ACD-9FEB-04E83B52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 Dung</dc:creator>
  <cp:lastModifiedBy>PHUONG</cp:lastModifiedBy>
  <cp:revision>12</cp:revision>
  <cp:lastPrinted>2018-08-20T09:01:00Z</cp:lastPrinted>
  <dcterms:created xsi:type="dcterms:W3CDTF">2018-08-22T02:41:00Z</dcterms:created>
  <dcterms:modified xsi:type="dcterms:W3CDTF">2018-08-23T09:37:00Z</dcterms:modified>
</cp:coreProperties>
</file>